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732C" w:rsidRDefault="00A1732C" w:rsidP="00A1732C">
      <w:pPr>
        <w:shd w:val="clear" w:color="auto" w:fill="FFFFFF"/>
        <w:spacing w:after="100" w:afterAutospacing="1"/>
        <w:rPr>
          <w:rFonts w:ascii="Roboto" w:hAnsi="Roboto"/>
          <w:color w:val="212529"/>
          <w:sz w:val="24"/>
          <w:szCs w:val="24"/>
          <w:lang w:eastAsia="ru-RU"/>
        </w:rPr>
      </w:pPr>
      <w:r>
        <w:rPr>
          <w:rFonts w:ascii="Roboto" w:hAnsi="Roboto"/>
          <w:b/>
          <w:bCs/>
          <w:color w:val="212529"/>
          <w:sz w:val="24"/>
          <w:szCs w:val="24"/>
          <w:lang w:eastAsia="ru-RU"/>
        </w:rPr>
        <w:t>Территориальный фонд обязательного медицинского страхования Липецкой области</w:t>
      </w:r>
    </w:p>
    <w:p w:rsidR="00A1732C" w:rsidRDefault="00A1732C" w:rsidP="00A1732C">
      <w:pPr>
        <w:shd w:val="clear" w:color="auto" w:fill="FFFFFF"/>
        <w:spacing w:after="100" w:afterAutospacing="1"/>
        <w:rPr>
          <w:rFonts w:ascii="Roboto" w:hAnsi="Roboto"/>
          <w:color w:val="212529"/>
          <w:sz w:val="24"/>
          <w:szCs w:val="24"/>
          <w:lang w:eastAsia="ru-RU"/>
        </w:rPr>
      </w:pPr>
      <w:r>
        <w:rPr>
          <w:rFonts w:ascii="Roboto" w:hAnsi="Roboto"/>
          <w:b/>
          <w:bCs/>
          <w:color w:val="212529"/>
          <w:sz w:val="24"/>
          <w:szCs w:val="24"/>
          <w:lang w:eastAsia="ru-RU"/>
        </w:rPr>
        <w:t>Адрес: </w:t>
      </w:r>
      <w:r>
        <w:rPr>
          <w:rFonts w:ascii="Roboto" w:hAnsi="Roboto"/>
          <w:color w:val="212529"/>
          <w:sz w:val="24"/>
          <w:szCs w:val="24"/>
          <w:lang w:eastAsia="ru-RU"/>
        </w:rPr>
        <w:t>г. Липецк, ул. М. Горького, д. 2</w:t>
      </w:r>
      <w:r>
        <w:rPr>
          <w:rFonts w:ascii="Roboto" w:hAnsi="Roboto"/>
          <w:color w:val="212529"/>
          <w:sz w:val="24"/>
          <w:szCs w:val="24"/>
          <w:lang w:eastAsia="ru-RU"/>
        </w:rPr>
        <w:br/>
      </w:r>
      <w:r>
        <w:rPr>
          <w:rFonts w:ascii="Roboto" w:hAnsi="Roboto"/>
          <w:b/>
          <w:bCs/>
          <w:color w:val="212529"/>
          <w:sz w:val="24"/>
          <w:szCs w:val="24"/>
          <w:lang w:eastAsia="ru-RU"/>
        </w:rPr>
        <w:t>Контакты:</w:t>
      </w:r>
      <w:r>
        <w:rPr>
          <w:rFonts w:ascii="Roboto" w:hAnsi="Roboto"/>
          <w:color w:val="212529"/>
          <w:sz w:val="24"/>
          <w:szCs w:val="24"/>
          <w:lang w:eastAsia="ru-RU"/>
        </w:rPr>
        <w:br/>
        <w:t>Приемная - 77-99-82, 25-19-00</w:t>
      </w:r>
      <w:r>
        <w:rPr>
          <w:rFonts w:ascii="Roboto" w:hAnsi="Roboto"/>
          <w:color w:val="212529"/>
          <w:sz w:val="24"/>
          <w:szCs w:val="24"/>
          <w:lang w:eastAsia="ru-RU"/>
        </w:rPr>
        <w:br/>
        <w:t>Заместитель директора – начальник управления организации ОМС и защиты прав застрахованных - 25-17-90</w:t>
      </w:r>
      <w:r>
        <w:rPr>
          <w:rFonts w:ascii="Roboto" w:hAnsi="Roboto"/>
          <w:color w:val="212529"/>
          <w:sz w:val="24"/>
          <w:szCs w:val="24"/>
          <w:lang w:eastAsia="ru-RU"/>
        </w:rPr>
        <w:br/>
        <w:t>Отдел организации ОМС, гл. специалист по страховому делу </w:t>
      </w:r>
      <w:r>
        <w:rPr>
          <w:rFonts w:ascii="Roboto" w:hAnsi="Roboto"/>
          <w:b/>
          <w:bCs/>
          <w:color w:val="212529"/>
          <w:sz w:val="24"/>
          <w:szCs w:val="24"/>
          <w:lang w:eastAsia="ru-RU"/>
        </w:rPr>
        <w:t>-</w:t>
      </w:r>
      <w:r>
        <w:rPr>
          <w:rFonts w:ascii="Roboto" w:hAnsi="Roboto"/>
          <w:color w:val="212529"/>
          <w:sz w:val="24"/>
          <w:szCs w:val="24"/>
          <w:lang w:eastAsia="ru-RU"/>
        </w:rPr>
        <w:t> 25-08-14; 25-18-41</w:t>
      </w:r>
      <w:r>
        <w:rPr>
          <w:rFonts w:ascii="Roboto" w:hAnsi="Roboto"/>
          <w:color w:val="212529"/>
          <w:sz w:val="24"/>
          <w:szCs w:val="24"/>
          <w:lang w:eastAsia="ru-RU"/>
        </w:rPr>
        <w:br/>
        <w:t>Специалист по вопросам качества лечения и защиты прав застрахованных - 25-17-95;</w:t>
      </w:r>
      <w:r>
        <w:rPr>
          <w:rFonts w:ascii="Roboto" w:hAnsi="Roboto"/>
          <w:color w:val="212529"/>
          <w:sz w:val="24"/>
          <w:szCs w:val="24"/>
          <w:lang w:eastAsia="ru-RU"/>
        </w:rPr>
        <w:br/>
      </w:r>
      <w:r>
        <w:rPr>
          <w:rFonts w:ascii="Roboto" w:hAnsi="Roboto"/>
          <w:b/>
          <w:bCs/>
          <w:color w:val="212529"/>
          <w:sz w:val="24"/>
          <w:szCs w:val="24"/>
          <w:lang w:eastAsia="ru-RU"/>
        </w:rPr>
        <w:t>E-</w:t>
      </w:r>
      <w:proofErr w:type="spellStart"/>
      <w:r>
        <w:rPr>
          <w:rFonts w:ascii="Roboto" w:hAnsi="Roboto"/>
          <w:b/>
          <w:bCs/>
          <w:color w:val="212529"/>
          <w:sz w:val="24"/>
          <w:szCs w:val="24"/>
          <w:lang w:eastAsia="ru-RU"/>
        </w:rPr>
        <w:t>mail</w:t>
      </w:r>
      <w:proofErr w:type="spellEnd"/>
      <w:r>
        <w:rPr>
          <w:rFonts w:ascii="Roboto" w:hAnsi="Roboto"/>
          <w:b/>
          <w:bCs/>
          <w:color w:val="212529"/>
          <w:sz w:val="24"/>
          <w:szCs w:val="24"/>
          <w:lang w:eastAsia="ru-RU"/>
        </w:rPr>
        <w:t>:</w:t>
      </w:r>
      <w:r>
        <w:rPr>
          <w:rFonts w:ascii="Roboto" w:hAnsi="Roboto"/>
          <w:color w:val="212529"/>
          <w:sz w:val="24"/>
          <w:szCs w:val="24"/>
          <w:lang w:eastAsia="ru-RU"/>
        </w:rPr>
        <w:t> </w:t>
      </w:r>
      <w:hyperlink r:id="rId4" w:history="1">
        <w:r>
          <w:rPr>
            <w:rStyle w:val="a3"/>
            <w:rFonts w:ascii="Roboto" w:hAnsi="Roboto"/>
            <w:sz w:val="24"/>
            <w:szCs w:val="24"/>
            <w:lang w:eastAsia="ru-RU"/>
          </w:rPr>
          <w:t>root@ofoms48.ru</w:t>
        </w:r>
      </w:hyperlink>
      <w:r>
        <w:rPr>
          <w:rFonts w:ascii="Roboto" w:hAnsi="Roboto"/>
          <w:color w:val="212529"/>
          <w:sz w:val="24"/>
          <w:szCs w:val="24"/>
          <w:lang w:eastAsia="ru-RU"/>
        </w:rPr>
        <w:br/>
      </w:r>
      <w:r>
        <w:rPr>
          <w:rFonts w:ascii="Roboto" w:hAnsi="Roboto"/>
          <w:b/>
          <w:bCs/>
          <w:color w:val="212529"/>
          <w:sz w:val="24"/>
          <w:szCs w:val="24"/>
          <w:lang w:eastAsia="ru-RU"/>
        </w:rPr>
        <w:t>Сайт: </w:t>
      </w:r>
      <w:hyperlink r:id="rId5" w:history="1">
        <w:r>
          <w:rPr>
            <w:rStyle w:val="a3"/>
            <w:rFonts w:ascii="Roboto" w:hAnsi="Roboto"/>
            <w:color w:val="21ACE2"/>
            <w:sz w:val="24"/>
            <w:szCs w:val="24"/>
            <w:lang w:eastAsia="ru-RU"/>
          </w:rPr>
          <w:t>http://www.ofoms48.ru</w:t>
        </w:r>
        <w:r>
          <w:rPr>
            <w:rFonts w:ascii="Roboto" w:hAnsi="Roboto"/>
            <w:color w:val="21ACE2"/>
            <w:sz w:val="24"/>
            <w:szCs w:val="24"/>
            <w:lang w:eastAsia="ru-RU"/>
          </w:rPr>
          <w:br/>
        </w:r>
      </w:hyperlink>
    </w:p>
    <w:p w:rsidR="00A1732C" w:rsidRDefault="00A1732C" w:rsidP="00A1732C">
      <w:pPr>
        <w:shd w:val="clear" w:color="auto" w:fill="FFFFFF"/>
        <w:spacing w:after="100" w:afterAutospacing="1"/>
        <w:rPr>
          <w:rFonts w:ascii="Roboto" w:hAnsi="Roboto"/>
          <w:color w:val="212529"/>
          <w:sz w:val="24"/>
          <w:szCs w:val="24"/>
          <w:lang w:eastAsia="ru-RU"/>
        </w:rPr>
      </w:pPr>
      <w:r>
        <w:rPr>
          <w:rFonts w:ascii="Roboto" w:hAnsi="Roboto"/>
          <w:b/>
          <w:bCs/>
          <w:color w:val="212529"/>
          <w:sz w:val="24"/>
          <w:szCs w:val="24"/>
          <w:lang w:eastAsia="ru-RU"/>
        </w:rPr>
        <w:t>Липецкое региональное отделение Фонда социального страхования Российской Федерации</w:t>
      </w:r>
    </w:p>
    <w:p w:rsidR="00A1732C" w:rsidRDefault="00A1732C" w:rsidP="00A1732C">
      <w:pPr>
        <w:shd w:val="clear" w:color="auto" w:fill="FFFFFF"/>
        <w:spacing w:after="100" w:afterAutospacing="1"/>
        <w:rPr>
          <w:rFonts w:ascii="Roboto" w:hAnsi="Roboto"/>
          <w:color w:val="212529"/>
          <w:sz w:val="24"/>
          <w:szCs w:val="24"/>
          <w:lang w:eastAsia="ru-RU"/>
        </w:rPr>
      </w:pPr>
      <w:r>
        <w:rPr>
          <w:rFonts w:ascii="Roboto" w:hAnsi="Roboto"/>
          <w:color w:val="212529"/>
          <w:sz w:val="24"/>
          <w:szCs w:val="24"/>
          <w:lang w:eastAsia="ru-RU"/>
        </w:rPr>
        <w:t>Телефон: 8 (474) 223-94-00</w:t>
      </w:r>
      <w:r>
        <w:rPr>
          <w:rFonts w:ascii="Roboto" w:hAnsi="Roboto"/>
          <w:color w:val="212529"/>
          <w:sz w:val="24"/>
          <w:szCs w:val="24"/>
          <w:lang w:eastAsia="ru-RU"/>
        </w:rPr>
        <w:br/>
        <w:t>Адрес: ул. 50 лет НЛМК, 35, Липецк,</w:t>
      </w:r>
      <w:r>
        <w:rPr>
          <w:rFonts w:ascii="Roboto" w:hAnsi="Roboto"/>
          <w:color w:val="212529"/>
          <w:sz w:val="24"/>
          <w:szCs w:val="24"/>
          <w:lang w:eastAsia="ru-RU"/>
        </w:rPr>
        <w:br/>
        <w:t>Липецкая обл., 398059</w:t>
      </w:r>
    </w:p>
    <w:p w:rsidR="00A1732C" w:rsidRDefault="00A1732C" w:rsidP="00A1732C">
      <w:pPr>
        <w:shd w:val="clear" w:color="auto" w:fill="FFFFFF"/>
        <w:spacing w:after="100" w:afterAutospacing="1"/>
        <w:rPr>
          <w:rFonts w:ascii="Roboto" w:hAnsi="Roboto"/>
          <w:color w:val="212529"/>
          <w:sz w:val="24"/>
          <w:szCs w:val="24"/>
          <w:lang w:eastAsia="ru-RU"/>
        </w:rPr>
      </w:pPr>
      <w:r>
        <w:rPr>
          <w:rFonts w:ascii="Roboto" w:hAnsi="Roboto"/>
          <w:b/>
          <w:bCs/>
          <w:color w:val="212529"/>
          <w:sz w:val="24"/>
          <w:szCs w:val="24"/>
          <w:lang w:eastAsia="ru-RU"/>
        </w:rPr>
        <w:t>Министерство здравоохранения Российской Федерации</w:t>
      </w:r>
    </w:p>
    <w:p w:rsidR="00A1732C" w:rsidRDefault="00A1732C" w:rsidP="00A1732C">
      <w:pPr>
        <w:shd w:val="clear" w:color="auto" w:fill="FFFFFF"/>
        <w:spacing w:after="100" w:afterAutospacing="1"/>
        <w:rPr>
          <w:rFonts w:ascii="Roboto" w:hAnsi="Roboto"/>
          <w:color w:val="212529"/>
          <w:sz w:val="24"/>
          <w:szCs w:val="24"/>
          <w:lang w:eastAsia="ru-RU"/>
        </w:rPr>
      </w:pPr>
      <w:r>
        <w:rPr>
          <w:rFonts w:ascii="Roboto" w:hAnsi="Roboto"/>
          <w:b/>
          <w:bCs/>
          <w:color w:val="212529"/>
          <w:sz w:val="24"/>
          <w:szCs w:val="24"/>
          <w:lang w:eastAsia="ru-RU"/>
        </w:rPr>
        <w:t>Адрес:</w:t>
      </w:r>
      <w:r>
        <w:rPr>
          <w:rFonts w:ascii="Roboto" w:hAnsi="Roboto"/>
          <w:color w:val="212529"/>
          <w:sz w:val="24"/>
          <w:szCs w:val="24"/>
          <w:lang w:eastAsia="ru-RU"/>
        </w:rPr>
        <w:t> 127994, ГСП-4, г. Москва, Рахмановский пер, д. 3</w:t>
      </w:r>
      <w:r>
        <w:rPr>
          <w:rFonts w:ascii="Roboto" w:hAnsi="Roboto"/>
          <w:color w:val="212529"/>
          <w:sz w:val="24"/>
          <w:szCs w:val="24"/>
          <w:lang w:eastAsia="ru-RU"/>
        </w:rPr>
        <w:br/>
      </w:r>
      <w:r>
        <w:rPr>
          <w:rFonts w:ascii="Roboto" w:hAnsi="Roboto"/>
          <w:b/>
          <w:bCs/>
          <w:color w:val="212529"/>
          <w:sz w:val="24"/>
          <w:szCs w:val="24"/>
          <w:lang w:eastAsia="ru-RU"/>
        </w:rPr>
        <w:t>Контакты:</w:t>
      </w:r>
      <w:r>
        <w:rPr>
          <w:rFonts w:ascii="Roboto" w:hAnsi="Roboto"/>
          <w:color w:val="212529"/>
          <w:sz w:val="24"/>
          <w:szCs w:val="24"/>
          <w:lang w:eastAsia="ru-RU"/>
        </w:rPr>
        <w:br/>
        <w:t>Телефон Справочной службы Министерства: (495) 628-44-53, (495) 627-29-44</w:t>
      </w:r>
      <w:r>
        <w:rPr>
          <w:rFonts w:ascii="Roboto" w:hAnsi="Roboto"/>
          <w:color w:val="212529"/>
          <w:sz w:val="24"/>
          <w:szCs w:val="24"/>
          <w:lang w:eastAsia="ru-RU"/>
        </w:rPr>
        <w:br/>
        <w:t>Многоканальный телефон Министерства: (495) 627-24-00</w:t>
      </w:r>
      <w:r>
        <w:rPr>
          <w:rFonts w:ascii="Roboto" w:hAnsi="Roboto"/>
          <w:color w:val="212529"/>
          <w:sz w:val="24"/>
          <w:szCs w:val="24"/>
          <w:lang w:eastAsia="ru-RU"/>
        </w:rPr>
        <w:br/>
        <w:t>Телефон для обращения граждан: (495) 627-29-93</w:t>
      </w:r>
      <w:r>
        <w:rPr>
          <w:rFonts w:ascii="Roboto" w:hAnsi="Roboto"/>
          <w:color w:val="212529"/>
          <w:sz w:val="24"/>
          <w:szCs w:val="24"/>
          <w:lang w:eastAsia="ru-RU"/>
        </w:rPr>
        <w:br/>
      </w:r>
      <w:r>
        <w:rPr>
          <w:rFonts w:ascii="Roboto" w:hAnsi="Roboto"/>
          <w:b/>
          <w:bCs/>
          <w:color w:val="212529"/>
          <w:sz w:val="24"/>
          <w:szCs w:val="24"/>
          <w:lang w:eastAsia="ru-RU"/>
        </w:rPr>
        <w:t>Сайт:</w:t>
      </w:r>
      <w:hyperlink r:id="rId6" w:tgtFrame="_blank" w:history="1">
        <w:r>
          <w:rPr>
            <w:rStyle w:val="a3"/>
            <w:rFonts w:ascii="Roboto" w:hAnsi="Roboto"/>
            <w:b/>
            <w:bCs/>
            <w:color w:val="21ACE2"/>
            <w:sz w:val="24"/>
            <w:szCs w:val="24"/>
            <w:lang w:eastAsia="ru-RU"/>
          </w:rPr>
          <w:t> </w:t>
        </w:r>
      </w:hyperlink>
      <w:hyperlink r:id="rId7" w:tgtFrame="_blank" w:history="1">
        <w:r>
          <w:rPr>
            <w:rStyle w:val="a3"/>
            <w:rFonts w:ascii="Roboto" w:hAnsi="Roboto"/>
            <w:color w:val="21ACE2"/>
            <w:sz w:val="24"/>
            <w:szCs w:val="24"/>
            <w:lang w:eastAsia="ru-RU"/>
          </w:rPr>
          <w:t>http://www.rosminzdrav.ru</w:t>
        </w:r>
      </w:hyperlink>
    </w:p>
    <w:p w:rsidR="001247CD" w:rsidRDefault="001247CD">
      <w:bookmarkStart w:id="0" w:name="_GoBack"/>
      <w:bookmarkEnd w:id="0"/>
    </w:p>
    <w:sectPr w:rsidR="001247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3E76"/>
    <w:rsid w:val="001247CD"/>
    <w:rsid w:val="00A1732C"/>
    <w:rsid w:val="00BA3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0388D1-90BF-4EF3-A879-A19500F66C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732C"/>
    <w:pPr>
      <w:spacing w:after="0" w:line="240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1732C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970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rosminzdrav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rosminzdrav.ru/" TargetMode="External"/><Relationship Id="rId5" Type="http://schemas.openxmlformats.org/officeDocument/2006/relationships/hyperlink" Target="http://www.ofoms48.ru/" TargetMode="External"/><Relationship Id="rId4" Type="http://schemas.openxmlformats.org/officeDocument/2006/relationships/hyperlink" Target="mailto:root@ofoms48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977</Characters>
  <Application>Microsoft Office Word</Application>
  <DocSecurity>0</DocSecurity>
  <Lines>8</Lines>
  <Paragraphs>2</Paragraphs>
  <ScaleCrop>false</ScaleCrop>
  <Company>.</Company>
  <LinksUpToDate>false</LinksUpToDate>
  <CharactersWithSpaces>1146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Никитина Евгения Владимировна</dc:creator>
  <cp:keywords/>
  <dc:description/>
  <cp:lastModifiedBy>Никитина Евгения Владимировна</cp:lastModifiedBy>
  <cp:revision>2</cp:revision>
  <dcterms:created xsi:type="dcterms:W3CDTF">2024-09-26T10:33:00Z</dcterms:created>
  <dcterms:modified xsi:type="dcterms:W3CDTF">2024-09-26T10:33:00Z</dcterms:modified>
</cp:coreProperties>
</file>